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F5" w:rsidRDefault="001E0DF5" w:rsidP="00362A30">
      <w:pPr>
        <w:jc w:val="center"/>
        <w:rPr>
          <w:sz w:val="22"/>
        </w:rPr>
      </w:pPr>
    </w:p>
    <w:p w:rsidR="001E0DF5" w:rsidRDefault="001E0DF5" w:rsidP="00362A30">
      <w:pPr>
        <w:jc w:val="center"/>
        <w:rPr>
          <w:sz w:val="22"/>
        </w:rPr>
      </w:pPr>
    </w:p>
    <w:p w:rsidR="00362A30" w:rsidRDefault="00362A30" w:rsidP="00362A30">
      <w:pPr>
        <w:jc w:val="center"/>
        <w:rPr>
          <w:sz w:val="22"/>
        </w:rPr>
      </w:pPr>
      <w:r>
        <w:rPr>
          <w:sz w:val="22"/>
        </w:rPr>
        <w:t>MODEL TEHNIČKO ELABORATA</w:t>
      </w:r>
    </w:p>
    <w:p w:rsidR="00362A30" w:rsidRDefault="00362A30" w:rsidP="00362A30">
      <w:pPr>
        <w:jc w:val="center"/>
        <w:rPr>
          <w:sz w:val="22"/>
        </w:rPr>
      </w:pPr>
      <w:r>
        <w:rPr>
          <w:sz w:val="22"/>
        </w:rPr>
        <w:t>ZA ZAMENU SPOLJAŠNJE STOLARIJE</w:t>
      </w:r>
    </w:p>
    <w:p w:rsidR="00362A30" w:rsidRDefault="00362A30" w:rsidP="00362A30">
      <w:pPr>
        <w:rPr>
          <w:sz w:val="22"/>
        </w:rPr>
      </w:pPr>
    </w:p>
    <w:p w:rsidR="001E0DF5" w:rsidRDefault="001E0DF5" w:rsidP="00362A30">
      <w:pPr>
        <w:rPr>
          <w:sz w:val="22"/>
        </w:rPr>
      </w:pPr>
    </w:p>
    <w:p w:rsidR="00362A30" w:rsidRDefault="00362A30" w:rsidP="001E0DF5">
      <w:pPr>
        <w:ind w:firstLine="708"/>
        <w:rPr>
          <w:sz w:val="22"/>
        </w:rPr>
      </w:pPr>
      <w:r>
        <w:rPr>
          <w:sz w:val="22"/>
        </w:rPr>
        <w:t>POSTOJEĆE STANJE</w:t>
      </w:r>
    </w:p>
    <w:p w:rsidR="00362A30" w:rsidRDefault="00362A30" w:rsidP="001E0DF5">
      <w:pPr>
        <w:ind w:firstLine="708"/>
        <w:rPr>
          <w:sz w:val="22"/>
        </w:rPr>
      </w:pPr>
      <w:r>
        <w:rPr>
          <w:sz w:val="22"/>
        </w:rPr>
        <w:t>Opisati postojeći objekat u pogledu primenjenih građevinskih materijala i spratnosti.</w:t>
      </w:r>
    </w:p>
    <w:p w:rsidR="00362A30" w:rsidRDefault="00362A30" w:rsidP="001E0DF5">
      <w:pPr>
        <w:ind w:firstLine="708"/>
        <w:rPr>
          <w:sz w:val="22"/>
        </w:rPr>
      </w:pPr>
      <w:r>
        <w:rPr>
          <w:sz w:val="22"/>
        </w:rPr>
        <w:t>Dati opis postojeće stolarije u pogledu materijala i vrste – jednostruka, dvostruka, drvena, metalna i sl.</w:t>
      </w:r>
    </w:p>
    <w:p w:rsidR="00362A30" w:rsidRDefault="00362A30" w:rsidP="00362A30">
      <w:pPr>
        <w:rPr>
          <w:sz w:val="22"/>
        </w:rPr>
      </w:pPr>
    </w:p>
    <w:p w:rsidR="00362A30" w:rsidRDefault="00362A30" w:rsidP="00362A30">
      <w:pPr>
        <w:ind w:firstLine="708"/>
        <w:rPr>
          <w:sz w:val="22"/>
        </w:rPr>
      </w:pPr>
      <w:r>
        <w:rPr>
          <w:sz w:val="22"/>
        </w:rPr>
        <w:t>PREDVIĐENE MERE</w:t>
      </w:r>
    </w:p>
    <w:p w:rsidR="00362A30" w:rsidRDefault="00362A30" w:rsidP="00362A30">
      <w:pPr>
        <w:ind w:firstLine="708"/>
        <w:rPr>
          <w:sz w:val="22"/>
        </w:rPr>
      </w:pPr>
      <w:r>
        <w:rPr>
          <w:sz w:val="22"/>
        </w:rPr>
        <w:t>Opisati predviđenu meru zamene spoljašnje stolarije.</w:t>
      </w:r>
    </w:p>
    <w:p w:rsidR="001E0DF5" w:rsidRDefault="00362A30" w:rsidP="00362A30">
      <w:pPr>
        <w:ind w:firstLine="708"/>
        <w:rPr>
          <w:sz w:val="22"/>
        </w:rPr>
      </w:pPr>
      <w:r>
        <w:rPr>
          <w:sz w:val="22"/>
        </w:rPr>
        <w:t>Nova stolarija izrađuje se od savremenih šestokomornih PVC profila sa metalnim ojačanjem, termoizolacionim staklom debljine d=4+16+4 mm, niskoemisionim, punjenim argonom. Prozori se opremaju spoljašnjim okapnicama</w:t>
      </w:r>
      <w:r w:rsidR="001E0DF5">
        <w:rPr>
          <w:sz w:val="22"/>
        </w:rPr>
        <w:t xml:space="preserve"> </w:t>
      </w:r>
      <w:r>
        <w:rPr>
          <w:sz w:val="22"/>
        </w:rPr>
        <w:t xml:space="preserve">- solbancima od plastificiranog lima sa originalnim PVC završecima. Unutrašnje parapetne daske su od belih PVC profila sa originalnim PVC završecima. </w:t>
      </w:r>
    </w:p>
    <w:p w:rsidR="00362A30" w:rsidRDefault="00362A30" w:rsidP="00362A30">
      <w:pPr>
        <w:ind w:firstLine="708"/>
        <w:rPr>
          <w:sz w:val="22"/>
        </w:rPr>
      </w:pPr>
      <w:r>
        <w:rPr>
          <w:sz w:val="22"/>
        </w:rPr>
        <w:t xml:space="preserve">Unutrašnje špaletne se nakon ugradnje nove stolarije obrađuju gips-kartonskim pločama debljine 12,5 mm sa korišćenjem ugaonih lajsni, gletuju, bruse i boje belom poludisperzionom bojom. Spoljašnje špaletne obrađuju se samo građevinskim lepkom. </w:t>
      </w:r>
    </w:p>
    <w:p w:rsidR="009E18BA" w:rsidRDefault="009E18BA" w:rsidP="00362A30">
      <w:pPr>
        <w:ind w:firstLine="708"/>
        <w:rPr>
          <w:sz w:val="22"/>
        </w:rPr>
      </w:pPr>
      <w:r>
        <w:rPr>
          <w:sz w:val="22"/>
        </w:rPr>
        <w:t>Moguća je nabavka i ugradnja roletni sa aluminijumskim lamelama kao i komarnika.</w:t>
      </w:r>
      <w:bookmarkStart w:id="0" w:name="_GoBack"/>
      <w:bookmarkEnd w:id="0"/>
    </w:p>
    <w:p w:rsidR="00362A30" w:rsidRDefault="00362A30" w:rsidP="00362A30">
      <w:pPr>
        <w:ind w:left="708"/>
        <w:rPr>
          <w:sz w:val="22"/>
        </w:rPr>
      </w:pPr>
      <w:r>
        <w:rPr>
          <w:sz w:val="22"/>
        </w:rPr>
        <w:t>Posao obuhvata demontažu postojeće stolarije, izradu, transport i ugradnju nove stolarije. Utovar i odvoz stare stolarije na deponiju takođe su uključeni u cenu.</w:t>
      </w:r>
    </w:p>
    <w:p w:rsidR="001154E2" w:rsidRDefault="001154E2" w:rsidP="00362A30">
      <w:pPr>
        <w:ind w:left="708"/>
        <w:rPr>
          <w:sz w:val="22"/>
        </w:rPr>
      </w:pPr>
    </w:p>
    <w:p w:rsidR="001154E2" w:rsidRDefault="001154E2" w:rsidP="00362A30">
      <w:pPr>
        <w:ind w:left="708"/>
        <w:rPr>
          <w:sz w:val="22"/>
        </w:rPr>
      </w:pPr>
      <w:r>
        <w:rPr>
          <w:sz w:val="22"/>
        </w:rPr>
        <w:t>NEOPHODNE KARAKTERISTIKE STOLARIJE</w:t>
      </w:r>
    </w:p>
    <w:p w:rsidR="001154E2" w:rsidRDefault="001154E2" w:rsidP="00362A30">
      <w:pPr>
        <w:ind w:left="708"/>
        <w:rPr>
          <w:sz w:val="22"/>
        </w:rPr>
      </w:pPr>
      <w:r>
        <w:rPr>
          <w:sz w:val="22"/>
        </w:rPr>
        <w:t>Spoljašnja stolarija mora da zadovoljava sledeće minimalne tehničke karakteristike:</w:t>
      </w:r>
    </w:p>
    <w:p w:rsidR="001154E2" w:rsidRDefault="001154E2" w:rsidP="001154E2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U </w:t>
      </w:r>
      <w:r>
        <w:rPr>
          <w:rFonts w:cs="Tahoma"/>
          <w:sz w:val="22"/>
        </w:rPr>
        <w:t>≤</w:t>
      </w:r>
      <w:r>
        <w:rPr>
          <w:sz w:val="22"/>
        </w:rPr>
        <w:t xml:space="preserve"> 1,3 W7m2K za ostakljenje prozora i balkonskih vrata</w:t>
      </w:r>
    </w:p>
    <w:p w:rsidR="001154E2" w:rsidRDefault="001154E2" w:rsidP="001154E2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U </w:t>
      </w:r>
      <w:r>
        <w:rPr>
          <w:rFonts w:cs="Tahoma"/>
          <w:sz w:val="22"/>
        </w:rPr>
        <w:t>≤</w:t>
      </w:r>
      <w:r>
        <w:rPr>
          <w:sz w:val="22"/>
        </w:rPr>
        <w:t xml:space="preserve"> 1,3 W7m2K za profile prozora i balkonskih vrata</w:t>
      </w:r>
    </w:p>
    <w:p w:rsidR="001154E2" w:rsidRDefault="001154E2" w:rsidP="001154E2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U </w:t>
      </w:r>
      <w:r>
        <w:rPr>
          <w:rFonts w:cs="Tahoma"/>
          <w:sz w:val="22"/>
        </w:rPr>
        <w:t>≤</w:t>
      </w:r>
      <w:r>
        <w:rPr>
          <w:sz w:val="22"/>
        </w:rPr>
        <w:t xml:space="preserve"> 1,6 W7m2K za vrata ka negrejanim prostorijama</w:t>
      </w:r>
    </w:p>
    <w:p w:rsidR="001154E2" w:rsidRDefault="001154E2" w:rsidP="001154E2">
      <w:pPr>
        <w:ind w:left="708"/>
        <w:rPr>
          <w:sz w:val="22"/>
        </w:rPr>
      </w:pPr>
    </w:p>
    <w:p w:rsidR="001154E2" w:rsidRPr="001154E2" w:rsidRDefault="001154E2" w:rsidP="001154E2">
      <w:pPr>
        <w:ind w:left="708"/>
        <w:rPr>
          <w:sz w:val="22"/>
        </w:rPr>
      </w:pPr>
      <w:r>
        <w:rPr>
          <w:sz w:val="22"/>
        </w:rPr>
        <w:t>Navedene zahteva ponuđači dokazuju atestima i sertifikatima.</w:t>
      </w:r>
    </w:p>
    <w:p w:rsidR="00362A30" w:rsidRDefault="00362A30" w:rsidP="00362A30">
      <w:pPr>
        <w:rPr>
          <w:sz w:val="22"/>
        </w:rPr>
      </w:pPr>
    </w:p>
    <w:p w:rsidR="00362A30" w:rsidRDefault="00362A30" w:rsidP="00362A30">
      <w:pPr>
        <w:ind w:firstLine="708"/>
        <w:rPr>
          <w:sz w:val="22"/>
        </w:rPr>
      </w:pPr>
      <w:r>
        <w:rPr>
          <w:sz w:val="22"/>
        </w:rPr>
        <w:t>PREDVIĐENI EFEKTI</w:t>
      </w:r>
    </w:p>
    <w:p w:rsidR="00362A30" w:rsidRDefault="00362A30" w:rsidP="00362A30">
      <w:pPr>
        <w:ind w:firstLine="708"/>
        <w:rPr>
          <w:sz w:val="22"/>
        </w:rPr>
      </w:pPr>
      <w:r>
        <w:rPr>
          <w:sz w:val="22"/>
        </w:rPr>
        <w:t>Navesti da se predviđenom merom zamene spoljašnje stolarije znantno smanjuju toplotni gubici grejanih prostorija, čime se poboljšava energetska efikasnost objekta i vrši ušteda eneregije.</w:t>
      </w:r>
    </w:p>
    <w:p w:rsidR="00362A30" w:rsidRDefault="00362A30" w:rsidP="00362A30">
      <w:pPr>
        <w:ind w:firstLine="708"/>
        <w:rPr>
          <w:sz w:val="22"/>
        </w:rPr>
      </w:pPr>
      <w:r>
        <w:rPr>
          <w:sz w:val="22"/>
        </w:rPr>
        <w:t>Pored toga, nova stolarije obezbeđuje bolje funkcionisanje i smanjeno održavanje</w:t>
      </w:r>
    </w:p>
    <w:p w:rsidR="001154E2" w:rsidRDefault="001154E2" w:rsidP="00362A30">
      <w:pPr>
        <w:ind w:firstLine="708"/>
        <w:rPr>
          <w:sz w:val="22"/>
        </w:rPr>
      </w:pPr>
    </w:p>
    <w:p w:rsidR="001154E2" w:rsidRDefault="001154E2" w:rsidP="00362A30">
      <w:pPr>
        <w:ind w:firstLine="708"/>
        <w:rPr>
          <w:sz w:val="22"/>
        </w:rPr>
      </w:pPr>
    </w:p>
    <w:p w:rsidR="00362A30" w:rsidRDefault="00362A30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362A30" w:rsidRDefault="00362A30" w:rsidP="009E29C3">
      <w:pPr>
        <w:jc w:val="center"/>
        <w:rPr>
          <w:sz w:val="22"/>
        </w:rPr>
      </w:pPr>
      <w:r>
        <w:rPr>
          <w:sz w:val="22"/>
        </w:rPr>
        <w:t>MODEL PREDMERA I PREDRAČUNA</w:t>
      </w:r>
    </w:p>
    <w:p w:rsidR="009E29C3" w:rsidRDefault="009E29C3" w:rsidP="00362A30">
      <w:pPr>
        <w:rPr>
          <w:sz w:val="22"/>
        </w:rPr>
      </w:pPr>
    </w:p>
    <w:p w:rsidR="009E29C3" w:rsidRDefault="009E29C3" w:rsidP="00362A30">
      <w:pPr>
        <w:rPr>
          <w:sz w:val="22"/>
        </w:rPr>
      </w:pPr>
    </w:p>
    <w:p w:rsidR="00BF6B3C" w:rsidRDefault="00BF6B3C" w:rsidP="00362A3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Demontaža postojeće stolarije,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>sa utovarom i odvozom na deponiju.</w:t>
      </w:r>
      <w:r>
        <w:rPr>
          <w:sz w:val="22"/>
        </w:rPr>
        <w:tab/>
        <w:t>kom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BF6B3C" w:rsidRDefault="00BF6B3C" w:rsidP="00BF6B3C">
      <w:pPr>
        <w:pStyle w:val="ListParagraph"/>
        <w:rPr>
          <w:sz w:val="22"/>
        </w:rPr>
      </w:pPr>
    </w:p>
    <w:p w:rsidR="00BF6B3C" w:rsidRDefault="00BF6B3C" w:rsidP="00362A3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Izrada, transport i ugradnja nove stolarije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>prema zadatim uslovima</w:t>
      </w:r>
    </w:p>
    <w:p w:rsidR="00BF6B3C" w:rsidRDefault="00BF6B3C" w:rsidP="00BF6B3C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prozor dim.</w:t>
      </w:r>
      <w:r>
        <w:rPr>
          <w:sz w:val="22"/>
        </w:rPr>
        <w:tab/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x</w:t>
      </w:r>
      <w:r>
        <w:rPr>
          <w:sz w:val="22"/>
          <w:u w:val="single"/>
        </w:rPr>
        <w:tab/>
      </w:r>
      <w:r>
        <w:rPr>
          <w:sz w:val="22"/>
        </w:rPr>
        <w:tab/>
        <w:t>kom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BF6B3C" w:rsidRDefault="00BF6B3C" w:rsidP="00BF6B3C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balkonska vrata </w:t>
      </w:r>
      <w:r>
        <w:rPr>
          <w:sz w:val="22"/>
          <w:u w:val="single"/>
        </w:rPr>
        <w:tab/>
      </w:r>
      <w:r>
        <w:rPr>
          <w:sz w:val="22"/>
        </w:rPr>
        <w:t>x</w:t>
      </w:r>
      <w:r>
        <w:rPr>
          <w:sz w:val="22"/>
          <w:u w:val="single"/>
        </w:rPr>
        <w:tab/>
      </w:r>
      <w:r>
        <w:rPr>
          <w:sz w:val="22"/>
        </w:rPr>
        <w:tab/>
        <w:t>kom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9E18BA" w:rsidRDefault="00BF6B3C" w:rsidP="00BF6B3C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ulazna vrata      </w:t>
      </w:r>
      <w:r>
        <w:rPr>
          <w:sz w:val="22"/>
          <w:u w:val="single"/>
        </w:rPr>
        <w:tab/>
      </w:r>
      <w:r>
        <w:rPr>
          <w:sz w:val="22"/>
        </w:rPr>
        <w:t>x</w:t>
      </w:r>
      <w:r>
        <w:rPr>
          <w:sz w:val="22"/>
          <w:u w:val="single"/>
        </w:rPr>
        <w:tab/>
      </w:r>
      <w:r>
        <w:rPr>
          <w:sz w:val="22"/>
        </w:rPr>
        <w:tab/>
        <w:t>kom</w:t>
      </w:r>
      <w:r>
        <w:rPr>
          <w:sz w:val="22"/>
        </w:rPr>
        <w:tab/>
        <w:t>x</w:t>
      </w:r>
      <w:r>
        <w:rPr>
          <w:sz w:val="22"/>
        </w:rPr>
        <w:tab/>
        <w:t>=</w:t>
      </w:r>
      <w:r>
        <w:rPr>
          <w:sz w:val="22"/>
        </w:rPr>
        <w:tab/>
      </w:r>
    </w:p>
    <w:p w:rsidR="009E18BA" w:rsidRDefault="009E18BA" w:rsidP="009E18BA">
      <w:pPr>
        <w:rPr>
          <w:sz w:val="22"/>
        </w:rPr>
      </w:pPr>
    </w:p>
    <w:p w:rsidR="009E18BA" w:rsidRDefault="009E18BA" w:rsidP="009E18B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Izrada, transport i ugradnja </w:t>
      </w:r>
      <w:r>
        <w:rPr>
          <w:sz w:val="22"/>
        </w:rPr>
        <w:t>roletni</w:t>
      </w:r>
    </w:p>
    <w:p w:rsidR="009E18BA" w:rsidRDefault="009E18BA" w:rsidP="009E18BA">
      <w:pPr>
        <w:pStyle w:val="ListParagraph"/>
        <w:rPr>
          <w:sz w:val="22"/>
        </w:rPr>
      </w:pPr>
      <w:r>
        <w:rPr>
          <w:sz w:val="22"/>
        </w:rPr>
        <w:t xml:space="preserve">sa aluminijumskim lamelama ispunjenih </w:t>
      </w:r>
    </w:p>
    <w:p w:rsidR="009E18BA" w:rsidRDefault="009E18BA" w:rsidP="009E18BA">
      <w:pPr>
        <w:pStyle w:val="ListParagraph"/>
        <w:rPr>
          <w:sz w:val="22"/>
        </w:rPr>
      </w:pPr>
      <w:r>
        <w:rPr>
          <w:sz w:val="22"/>
        </w:rPr>
        <w:t>poliuretanom.</w:t>
      </w:r>
      <w:r>
        <w:rPr>
          <w:sz w:val="22"/>
        </w:rPr>
        <w:tab/>
      </w:r>
    </w:p>
    <w:p w:rsidR="009E18BA" w:rsidRDefault="009E18BA" w:rsidP="009E18B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roletne za prozore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m’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9E18BA" w:rsidRDefault="009E18BA" w:rsidP="009E18B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roletne za balkonska vrata</w:t>
      </w:r>
      <w:r>
        <w:rPr>
          <w:sz w:val="22"/>
        </w:rPr>
        <w:tab/>
      </w:r>
      <w:r>
        <w:rPr>
          <w:sz w:val="22"/>
        </w:rPr>
        <w:tab/>
        <w:t>m’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9E18BA" w:rsidRDefault="009E18BA" w:rsidP="009E18BA">
      <w:pPr>
        <w:rPr>
          <w:sz w:val="22"/>
        </w:rPr>
      </w:pPr>
    </w:p>
    <w:p w:rsidR="009E18BA" w:rsidRDefault="009E18BA" w:rsidP="009E18B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Izrada, transport i ugradnja </w:t>
      </w:r>
      <w:r>
        <w:rPr>
          <w:sz w:val="22"/>
        </w:rPr>
        <w:t>komarnika</w:t>
      </w:r>
    </w:p>
    <w:p w:rsidR="009E18BA" w:rsidRDefault="009E18BA" w:rsidP="009E18B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dimenzija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x</w:t>
      </w:r>
      <w:r>
        <w:rPr>
          <w:sz w:val="22"/>
          <w:u w:val="single"/>
        </w:rPr>
        <w:tab/>
      </w:r>
      <w:r>
        <w:rPr>
          <w:sz w:val="22"/>
        </w:rPr>
        <w:tab/>
        <w:t>kom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BF6B3C" w:rsidRPr="009E18BA" w:rsidRDefault="00BF6B3C" w:rsidP="009E18BA">
      <w:pPr>
        <w:rPr>
          <w:sz w:val="22"/>
        </w:rPr>
      </w:pPr>
      <w:r w:rsidRPr="009E18BA">
        <w:rPr>
          <w:sz w:val="22"/>
        </w:rPr>
        <w:tab/>
      </w:r>
    </w:p>
    <w:p w:rsidR="00BF6B3C" w:rsidRDefault="00BF6B3C" w:rsidP="00362A3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Ugradnja spoljašnjih okapnica – solbanaka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>od plastificiranog lima sa originalnim PVC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>završecima. Okapnice se polažu sa pur-penom,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>a završeci silikoniraju.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m’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BF6B3C" w:rsidRDefault="00BF6B3C" w:rsidP="00BF6B3C">
      <w:pPr>
        <w:pStyle w:val="ListParagraph"/>
        <w:rPr>
          <w:sz w:val="22"/>
        </w:rPr>
      </w:pPr>
    </w:p>
    <w:p w:rsidR="00BF6B3C" w:rsidRDefault="00BF6B3C" w:rsidP="00BF6B3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Ugradnja unutrašnjih parapetnih dasaka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>od belih PVC profila debljine 20 mm sa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>originalnim PVC završecima.</w:t>
      </w:r>
      <w:r>
        <w:rPr>
          <w:sz w:val="22"/>
        </w:rPr>
        <w:tab/>
        <w:t>Daske se polažu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>sa pur-penom.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m’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BF6B3C" w:rsidRDefault="00BF6B3C" w:rsidP="00BF6B3C">
      <w:pPr>
        <w:pStyle w:val="ListParagraph"/>
        <w:rPr>
          <w:sz w:val="22"/>
        </w:rPr>
      </w:pPr>
    </w:p>
    <w:p w:rsidR="00BF6B3C" w:rsidRDefault="00BF6B3C" w:rsidP="00BF6B3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Obrada unutrašnjih špaletni nakon ugadnje 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>nove stolarije gips-kartnskim pločama d=12,5 mm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 xml:space="preserve">sa korišćenjem ugaonih lajsni. Špaletne se gletuju, 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 xml:space="preserve">bruse i boje belom poludisperzionom bojom 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>u dva premaza.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m’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BF6B3C" w:rsidRDefault="00BF6B3C" w:rsidP="00BF6B3C">
      <w:pPr>
        <w:pStyle w:val="ListParagraph"/>
        <w:rPr>
          <w:sz w:val="22"/>
        </w:rPr>
      </w:pPr>
    </w:p>
    <w:p w:rsidR="00BF6B3C" w:rsidRDefault="00BF6B3C" w:rsidP="00BF6B3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Obrada spoljašnjih špaletni građevinskim lepkom</w:t>
      </w:r>
    </w:p>
    <w:p w:rsidR="00BF6B3C" w:rsidRDefault="00BF6B3C" w:rsidP="00BF6B3C">
      <w:pPr>
        <w:pStyle w:val="ListParagraph"/>
        <w:rPr>
          <w:sz w:val="22"/>
        </w:rPr>
      </w:pPr>
      <w:r>
        <w:rPr>
          <w:sz w:val="22"/>
        </w:rPr>
        <w:t>i cilju zatvaranja šupljina.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m’</w:t>
      </w:r>
      <w:r>
        <w:rPr>
          <w:sz w:val="22"/>
        </w:rPr>
        <w:tab/>
        <w:t>x</w:t>
      </w:r>
      <w:r>
        <w:rPr>
          <w:sz w:val="22"/>
        </w:rPr>
        <w:tab/>
        <w:t>=</w:t>
      </w:r>
    </w:p>
    <w:p w:rsidR="00BF6B3C" w:rsidRDefault="00BF6B3C" w:rsidP="009E29C3">
      <w:pPr>
        <w:pStyle w:val="ListParagraph"/>
        <w:pBdr>
          <w:bottom w:val="single" w:sz="4" w:space="1" w:color="auto"/>
        </w:pBdr>
        <w:rPr>
          <w:sz w:val="22"/>
        </w:rPr>
      </w:pPr>
    </w:p>
    <w:p w:rsidR="009E29C3" w:rsidRDefault="009E29C3" w:rsidP="00BF6B3C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9E29C3" w:rsidRDefault="009E29C3" w:rsidP="009E29C3">
      <w:pPr>
        <w:pStyle w:val="ListParagraph"/>
        <w:ind w:left="1428" w:firstLine="696"/>
        <w:rPr>
          <w:sz w:val="22"/>
        </w:rPr>
      </w:pPr>
      <w:r>
        <w:rPr>
          <w:sz w:val="22"/>
        </w:rPr>
        <w:t>UKUPNO BEEZ PDV-A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=</w:t>
      </w:r>
    </w:p>
    <w:p w:rsidR="009E29C3" w:rsidRDefault="009E29C3" w:rsidP="00BF6B3C">
      <w:pPr>
        <w:pStyle w:val="ListParagraph"/>
        <w:rPr>
          <w:sz w:val="22"/>
        </w:rPr>
      </w:pPr>
    </w:p>
    <w:p w:rsidR="009E29C3" w:rsidRDefault="009E29C3" w:rsidP="00BF6B3C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PDV 20%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=</w:t>
      </w:r>
    </w:p>
    <w:p w:rsidR="009E29C3" w:rsidRDefault="009E29C3" w:rsidP="00BF6B3C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9E29C3" w:rsidRDefault="009E29C3" w:rsidP="00BF6B3C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UKUPNO SASA PDV-OM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=</w:t>
      </w:r>
    </w:p>
    <w:p w:rsidR="009E18BA" w:rsidRDefault="009E18BA" w:rsidP="00BF6B3C">
      <w:pPr>
        <w:pStyle w:val="ListParagraph"/>
        <w:rPr>
          <w:sz w:val="22"/>
        </w:rPr>
      </w:pPr>
    </w:p>
    <w:p w:rsidR="009E18BA" w:rsidRDefault="009E18BA" w:rsidP="00BF6B3C">
      <w:pPr>
        <w:pStyle w:val="ListParagraph"/>
        <w:rPr>
          <w:sz w:val="22"/>
        </w:rPr>
      </w:pPr>
      <w:r>
        <w:rPr>
          <w:sz w:val="22"/>
        </w:rPr>
        <w:tab/>
      </w:r>
    </w:p>
    <w:p w:rsidR="009E18BA" w:rsidRDefault="009E18BA" w:rsidP="00BF6B3C">
      <w:pPr>
        <w:pStyle w:val="ListParagrap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PONUĐAČ</w:t>
      </w:r>
    </w:p>
    <w:sectPr w:rsidR="009E18BA" w:rsidSect="001E6A64">
      <w:pgSz w:w="11906" w:h="16838"/>
      <w:pgMar w:top="907" w:right="680" w:bottom="90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5ED7"/>
    <w:multiLevelType w:val="hybridMultilevel"/>
    <w:tmpl w:val="4B9E766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197F"/>
    <w:multiLevelType w:val="hybridMultilevel"/>
    <w:tmpl w:val="2B2C9A98"/>
    <w:lvl w:ilvl="0" w:tplc="0DBC5B70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4E0C44"/>
    <w:multiLevelType w:val="hybridMultilevel"/>
    <w:tmpl w:val="D3062482"/>
    <w:lvl w:ilvl="0" w:tplc="90244B72">
      <w:numFmt w:val="bullet"/>
      <w:lvlText w:val="-"/>
      <w:lvlJc w:val="left"/>
      <w:pPr>
        <w:ind w:left="1290" w:hanging="360"/>
      </w:pPr>
      <w:rPr>
        <w:rFonts w:ascii="Tahoma" w:eastAsiaTheme="minorHAns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30"/>
    <w:rsid w:val="001154E2"/>
    <w:rsid w:val="001E0DF5"/>
    <w:rsid w:val="001E6A64"/>
    <w:rsid w:val="00362A30"/>
    <w:rsid w:val="004200DF"/>
    <w:rsid w:val="009E18BA"/>
    <w:rsid w:val="009E29C3"/>
    <w:rsid w:val="00B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C6BB-3DD5-4ADE-9199-6BC98349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ZoranCo</dc:creator>
  <cp:keywords/>
  <dc:description/>
  <cp:lastModifiedBy>ZoranCo</cp:lastModifiedBy>
  <cp:revision>3</cp:revision>
  <dcterms:created xsi:type="dcterms:W3CDTF">2023-09-20T17:40:00Z</dcterms:created>
  <dcterms:modified xsi:type="dcterms:W3CDTF">2023-09-21T09:51:00Z</dcterms:modified>
</cp:coreProperties>
</file>